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Упаковочная бумага" type="tile"/>
    </v:background>
  </w:background>
  <w:body>
    <w:p w:rsidR="00B033EF" w:rsidRPr="00A9425E" w:rsidRDefault="00B033EF" w:rsidP="00B033EF">
      <w:pPr>
        <w:pStyle w:val="consplustitle"/>
        <w:jc w:val="center"/>
        <w:outlineLvl w:val="0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9425E">
        <w:rPr>
          <w:rFonts w:ascii="Book Antiqua" w:hAnsi="Book Antiqua"/>
          <w:sz w:val="28"/>
          <w:szCs w:val="28"/>
        </w:rPr>
        <w:t>ПОЛОЖЕНИЕ</w:t>
      </w:r>
    </w:p>
    <w:p w:rsidR="00B033EF" w:rsidRPr="00A9425E" w:rsidRDefault="00B033EF" w:rsidP="00B033EF">
      <w:pPr>
        <w:pStyle w:val="consplustitle"/>
        <w:jc w:val="center"/>
        <w:rPr>
          <w:rFonts w:ascii="Book Antiqua" w:hAnsi="Book Antiqua"/>
          <w:sz w:val="28"/>
          <w:szCs w:val="28"/>
        </w:rPr>
      </w:pPr>
      <w:r w:rsidRPr="00A9425E">
        <w:rPr>
          <w:rFonts w:ascii="Book Antiqua" w:hAnsi="Book Antiqua"/>
          <w:sz w:val="28"/>
          <w:szCs w:val="28"/>
        </w:rPr>
        <w:t xml:space="preserve">О </w:t>
      </w:r>
      <w:r w:rsidR="00C403C8">
        <w:rPr>
          <w:rFonts w:ascii="Book Antiqua" w:hAnsi="Book Antiqua"/>
          <w:sz w:val="28"/>
          <w:szCs w:val="28"/>
        </w:rPr>
        <w:t xml:space="preserve">ЮБИЛЕЙНОЙ </w:t>
      </w:r>
      <w:r w:rsidRPr="00A9425E">
        <w:rPr>
          <w:rFonts w:ascii="Book Antiqua" w:hAnsi="Book Antiqua"/>
          <w:sz w:val="28"/>
          <w:szCs w:val="28"/>
        </w:rPr>
        <w:t xml:space="preserve">МЕДАЛИ </w:t>
      </w:r>
      <w:r w:rsidR="00C403C8">
        <w:rPr>
          <w:rFonts w:ascii="Book Antiqua" w:hAnsi="Book Antiqua"/>
          <w:sz w:val="28"/>
          <w:szCs w:val="28"/>
        </w:rPr>
        <w:t>«300 ЛЕТ»</w:t>
      </w:r>
    </w:p>
    <w:p w:rsidR="00B033EF" w:rsidRPr="00A9425E" w:rsidRDefault="00B033EF" w:rsidP="00B033EF">
      <w:pPr>
        <w:ind w:firstLine="720"/>
        <w:jc w:val="center"/>
        <w:rPr>
          <w:rFonts w:ascii="Book Antiqua" w:hAnsi="Book Antiqua"/>
          <w:sz w:val="28"/>
          <w:szCs w:val="28"/>
        </w:rPr>
      </w:pP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 xml:space="preserve">1. Юбилейной медалью «300 лет» (далее – Медаль) награждаются государственные гражданские служащие центрального аппарата и территориальных органов Федеральной службы по экологическому, технологическому и атомному надзору, работники подведомственных организаций и иные лица за высокое профессиональное </w:t>
      </w:r>
      <w:proofErr w:type="gramStart"/>
      <w:r w:rsidRPr="00C403C8">
        <w:rPr>
          <w:rFonts w:ascii="Book Antiqua" w:hAnsi="Book Antiqua"/>
          <w:sz w:val="28"/>
          <w:szCs w:val="28"/>
        </w:rPr>
        <w:t>мастерство</w:t>
      </w:r>
      <w:proofErr w:type="gramEnd"/>
      <w:r w:rsidRPr="00C403C8">
        <w:rPr>
          <w:rFonts w:ascii="Book Antiqua" w:hAnsi="Book Antiqua"/>
          <w:sz w:val="28"/>
          <w:szCs w:val="28"/>
        </w:rPr>
        <w:t xml:space="preserve"> и достигнутые успехи в служебной деятельности. </w:t>
      </w: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>2. Награждение Медалью осуществляется в соответствии с Порядком награждения ведомственными наградами Федеральной службы по экологическому, технологическому и атомному надзору (Приложение № 15 к приказу).</w:t>
      </w: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>3. Медаль носится на правой стороне груди и располагается ниже государственных наград Российской Федерации, РСФСР, СССР.</w:t>
      </w: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 xml:space="preserve">4. В трудовую книжку награжденного Медалью вносится соответствующая запись с указанием даты и номера приказа Федеральной службы по экологическому, технологическому и атомному надзору. </w:t>
      </w: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>5. В случае утраты Медаль повторно не выдается. В случае утраты удостоверения к Медали Федеральной службой по экологическому, технологическому и атомному надзору выдается выписка из приказа о награждении, заверенная печатью.</w:t>
      </w:r>
    </w:p>
    <w:p w:rsidR="00C403C8" w:rsidRPr="00C403C8" w:rsidRDefault="00C403C8" w:rsidP="00C403C8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403C8">
        <w:rPr>
          <w:rFonts w:ascii="Book Antiqua" w:hAnsi="Book Antiqua"/>
          <w:sz w:val="28"/>
          <w:szCs w:val="28"/>
        </w:rPr>
        <w:t>6. Повторное награждение Медалью не допускается.</w:t>
      </w:r>
    </w:p>
    <w:p w:rsidR="001D76A8" w:rsidRDefault="00C403C8" w:rsidP="00C403C8">
      <w:pPr>
        <w:ind w:firstLine="720"/>
        <w:jc w:val="both"/>
      </w:pPr>
      <w:r w:rsidRPr="00C403C8">
        <w:rPr>
          <w:rFonts w:ascii="Book Antiqua" w:hAnsi="Book Antiqua"/>
          <w:sz w:val="28"/>
          <w:szCs w:val="28"/>
        </w:rPr>
        <w:t>7. Учет лиц, награжденных Медалью, осуществляет Федеральная служба по экологическому, технологическому и атомному надзору.</w:t>
      </w:r>
    </w:p>
    <w:sectPr w:rsidR="001D76A8" w:rsidSect="00A9425E">
      <w:pgSz w:w="11906" w:h="16838"/>
      <w:pgMar w:top="1134" w:right="850" w:bottom="1134" w:left="1701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F"/>
    <w:rsid w:val="001A1862"/>
    <w:rsid w:val="007E63A5"/>
    <w:rsid w:val="00A9425E"/>
    <w:rsid w:val="00B033EF"/>
    <w:rsid w:val="00C403C8"/>
    <w:rsid w:val="00E112C4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033EF"/>
    <w:pPr>
      <w:autoSpaceDE w:val="0"/>
      <w:autoSpaceDN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033EF"/>
    <w:pPr>
      <w:autoSpaceDE w:val="0"/>
      <w:autoSpaceDN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Дарья Сергеевна</dc:creator>
  <cp:lastModifiedBy>Пыхтин Алексей Владимирович</cp:lastModifiedBy>
  <cp:revision>2</cp:revision>
  <dcterms:created xsi:type="dcterms:W3CDTF">2019-03-26T15:12:00Z</dcterms:created>
  <dcterms:modified xsi:type="dcterms:W3CDTF">2019-03-26T15:12:00Z</dcterms:modified>
</cp:coreProperties>
</file>